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ST2_3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Aggiornamenti normativi del settore autotrasportatori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Leinì 23,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