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Marketing Automation: caratteristiche SEO - ID. 2864391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