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Corso:Guida alle certificazioni e agli standard di sostenibilità riconosciuti - id. 3403682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