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RISTORANTE LE DUE MAGNOLIE DI BIANCONE IGNAZIO MASSIMO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BIANCONE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