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e strategie sostenibili per ridurre l'impatto ambientale - id. 3444831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Industriale S.a.s. di Gogna Carlo &amp; C.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