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altellina, 25, 20159, Milano (MI),via mecenate 88/A, 20138, Milano (MI) via Leinì, 23, 10036, Settimo Torinese (TO)Corso Castelfidardo 22/A, 10128, Torino (TO),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HIN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CA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L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'OLI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FRED DOMIN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ICELLI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RAHIM AHMED MOHAMED GOMA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ONT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MANI MU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ER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L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A BENS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TAROSA FRAN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