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5094 MRG-MIL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Open Organization: competenze del futuro - Ed.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