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EM1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Marketing Automation: caratteristiche SEO - ID. 2864390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Martiri del XXI 33, 10064 Pinerolo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Enisus &amp; Co.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