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381412-7</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Lavoratori – Rischio Alto – ed. 2 – ID. 3293298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€ 41.60/ora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