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FRICTIONLESS PAYMENTS: L’INNOVAZIONE NELLA GESTIONE DEI PAGAMENTI - 3258927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