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funzionalità della piattaforma E-Commerce - ID. 286437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