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06-2024 Aggiornamento RSPP DL (Rischio Basso) -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