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MASSIMO 6 ADDETTI CARRELLISTI NEOSIS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