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PLASTLAB S.C.A.R.L.</w:t>
            </w:r>
          </w:p>
          <w:p w:rsidR="00333CE2" w:rsidRDefault="00333CE2" w:rsidP="004076C8">
            <w:pPr>
              <w:pStyle w:val="NormaleWeb"/>
              <w:spacing w:before="0" w:beforeAutospacing="0" w:after="0" w:afterAutospacing="0"/>
              <w:rPr>
                <w:b/>
                <w:bCs/>
              </w:rPr>
            </w:pPr>
            <w:r w:rsidRPr="00CC5F57">
              <w:rPr>
                <w:b/>
                <w:bCs/>
              </w:rPr>
              <w:t>VIA DELL ARTIGIANATO 2, ORBASSANO, Torino, 10043,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DR.SSA IMMA DEL GROSSO imma.delgrosso@plastlab.it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PLASTLAB S.C.A.R.L.</w:t>
            </w:r>
          </w:p>
          <w:p w:rsidR="003C5984" w:rsidRDefault="003C5984" w:rsidP="003C5984">
            <w:pPr>
              <w:pStyle w:val="NormaleWeb"/>
              <w:spacing w:before="0" w:beforeAutospacing="0" w:after="0" w:afterAutospacing="0"/>
            </w:pPr>
            <w:r>
              <w:t>VIA DELL ARTIGIANATO 2, ORBASSANO, Torino, 10043,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DR.SSA IMMA DEL GROSSO imma.delgrosso@plastlab.it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10/10/2024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10/10/2024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09/11/2024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€ 1600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€ 1600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