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03-2024 Formazione PES/PAV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TREDECO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