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CER DINAMO COOP SPA</w:t>
            </w:r>
          </w:p>
          <w:p w:rsidR="00333CE2" w:rsidRDefault="00333CE2" w:rsidP="004076C8">
            <w:pPr>
              <w:pStyle w:val="NormaleWeb"/>
              <w:spacing w:before="0" w:beforeAutospacing="0" w:after="0" w:afterAutospacing="0"/>
              <w:rPr>
                <w:b/>
                <w:bCs/>
              </w:rPr>
            </w:pPr>
            <w:r w:rsidRPr="00CC5F57">
              <w:rPr>
                <w:b/>
                <w:bCs/>
              </w:rPr>
              <w:t>VIA GIACOMO MATTEOTTI 6, SETTIMO TORINESE, Torino, 100136,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FILIPPO MANFRE' 348 95.71.600</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CER DINAMO COOP SPA</w:t>
            </w:r>
          </w:p>
          <w:p w:rsidR="003C5984" w:rsidRDefault="003C5984" w:rsidP="003C5984">
            <w:pPr>
              <w:pStyle w:val="NormaleWeb"/>
              <w:spacing w:before="0" w:beforeAutospacing="0" w:after="0" w:afterAutospacing="0"/>
            </w:pPr>
            <w:r>
              <w:t>VIA GIACOMO MATTEOTTI 6, SETTIMO TORINESE, Torino, 100136,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FILIPPO MANFRE' 348 95.71.600</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28/10/2024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28/10/2024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27/11/2024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€ 450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€ 450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