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LONGO IVANO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Cuneo 87</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12042 Bra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04/12/2024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AV4/210/23A</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Corso:Gestione sostenibile dell'energia nell'impresa agroalimentare - id. 3402297</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€ 75.00/ora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04/12/2024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