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IVAS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IVASS EURORISARCI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