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SPCO-2-2024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DPI III categoria + spazi confinati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BARATELLA F.LLI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