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1-2024 Formazione Utilizzo dei Diisociana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