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17/05/2023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FITE5094 CSC1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riorganizzazione dei processi: digitalizzazione e innovazione - Ed. 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17/05/2023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