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10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sostenibile dell'energia nell'impresa agroalimentare - id. 34022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