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innovative di commercio elettronico - id. 3258926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Rigeneration S.B. a r.l. a socio unico - via Cavour 20, Vinovo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RIGENERATION S.B. A R.L. A SOCIO UNICO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