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11/12/2024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CENTO11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Arch. Corda Carlo</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CENTO11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Arch. Corda Carlo</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11/12/2024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CENTO11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