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AV4/047/23B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Circolarità e sostenibilità nella lavorazione del metallo - id. 3403527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