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Codice Corso: </w:t>
      </w:r>
      <w:r w:rsidDel="00000000" w:rsidR="00000000" w:rsidRPr="00000000">
        <w:rPr>
          <w:b w:val="1"/>
          <w:sz w:val="32"/>
          <w:szCs w:val="32"/>
          <w:rtl w:val="0"/>
        </w:rPr>
        <w:t xml:space="preserve">CPA-1-2023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Corso: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>Corso Fantastico Prova attestati 11.10.2023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Sede Corso: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>Via Leinì 23, 10036 Settimo Torinese (TO)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ALLIEVI IN FORMAZIONE: DA __________ A ___________             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L’azienda dispone di un locale da adibire ad aula di formazione che preveda un distanziamento sociale di almeno un metro ai sensi del DPCM del 17 maggio 2020? __________________________       SI 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i Mq dell’aula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illuminata ed areata in modo adeguato tale da permettere un costante ricambio d’aria?___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la postazione per la disinfezione delle mani?_____________________________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in azienda il Documento di Valutazione dei Rischi?_______________________ 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un Protocollo di Sicurezza e gestione COVID-19 ai sensi del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Protocollo condiviso di regolamentazione delle misure per il contrasto e il contenimento della diffusione del virus COVID-19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negli ambienti di lavorio del 06 aprile 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 _________________________________________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Sono disponibili certificati di conformità degli impianti? _____________________________ 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rispettata la normativa antincendio (CPI, vie di fuga, estintori, ecc…)? _______________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una lavagna (magnetica, a fogli mobili, LIM)? 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 computer portatile? ____________________________________________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 videoproiettore? ______________________________________________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caso di corsi che prevedono l’utilizzo di attrezzature da lavoro sono rispettati gli standard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Sicurezza e le manutenzioni periodiche previste dal Libretto di Uso e Manutenzione?  ____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quelle presenti in Azienda:</w:t>
      </w:r>
    </w:p>
    <w:tbl>
      <w:tblPr>
        <w:tblStyle w:val="Table1"/>
        <w:tblW w:w="9806.0" w:type="dxa"/>
        <w:jc w:val="left"/>
        <w:tblInd w:w="-108.0" w:type="dxa"/>
        <w:tblLayout w:type="fixed"/>
        <w:tblLook w:val="0000"/>
      </w:tblPr>
      <w:tblGrid>
        <w:gridCol w:w="3936"/>
        <w:gridCol w:w="2935"/>
        <w:gridCol w:w="2935"/>
        <w:tblGridChange w:id="0">
          <w:tblGrid>
            <w:gridCol w:w="3936"/>
            <w:gridCol w:w="2935"/>
            <w:gridCol w:w="29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CARRELLI ELEVATORI: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Mat. Inail ________________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PIATTAFORME DI LAVORO MOBILI ELEVABILI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GRU PER AUTOCARRO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MACCHINE MOVIMENTO TERRA (ESCAVATORE IDRAULICO, PALE CARICATRICI):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GRU PER AUTOCARRO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 (eventuali)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(*) Da assegnare da parte dell’INAIL all’atto della comunicazione delle messa in servizio.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Tutela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Informativa ai sensi del Reg. EU  e consenso al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6.0" w:type="dxa"/>
        <w:jc w:val="left"/>
        <w:tblInd w:w="-39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127"/>
        <w:gridCol w:w="7229"/>
        <w:gridCol w:w="850"/>
        <w:tblGridChange w:id="0">
          <w:tblGrid>
            <w:gridCol w:w="2127"/>
            <w:gridCol w:w="7229"/>
            <w:gridCol w:w="850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 COMPILAZIONE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DATORE DI LAVORO/RESPONSABILE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FOGLIO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709" w:top="1134" w:left="1134" w:right="1134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169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231"/>
      <w:gridCol w:w="5689"/>
      <w:gridCol w:w="2249"/>
      <w:tblGridChange w:id="0">
        <w:tblGrid>
          <w:gridCol w:w="2231"/>
          <w:gridCol w:w="5689"/>
          <w:gridCol w:w="2249"/>
        </w:tblGrid>
      </w:tblGridChange>
    </w:tblGrid>
    <w:tr>
      <w:trPr>
        <w:cantSplit w:val="1"/>
        <w:trHeight w:val="664" w:hRule="atLeast"/>
        <w:tblHeader w:val="0"/>
      </w:trPr>
      <w:tc>
        <w:tcPr>
          <w:tcBorders>
            <w:top w:color="000000" w:space="0" w:sz="18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97635" cy="248920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000000" w:space="0" w:sz="18" w:val="single"/>
          </w:tcBorders>
          <w:shd w:fill="e6e6e6" w:val="clear"/>
          <w:vAlign w:val="center"/>
        </w:tcPr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  <w:tab w:val="left" w:leader="none" w:pos="144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NOTIZIE LOGISTICHE E ATTREZZATURE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Sistema Gestione Qualità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Rev. 06 del 22/06/2023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="214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hanging="70" w:firstLineChars="-1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rFonts w:ascii="Arial" w:hAnsi="Arial"/>
      <w:b w:val="1"/>
      <w:color w:val="000000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rFonts w:ascii="Arial" w:hAnsi="Arial"/>
      <w:b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taDiGiorgio">
    <w:name w:val="NotaDiGiorgio"/>
    <w:basedOn w:val="Normale"/>
    <w:next w:val="NotaDiGiorgio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SpazPrima36">
    <w:name w:val="SpazPrima36"/>
    <w:basedOn w:val="Normale"/>
    <w:next w:val="SpazPrima36"/>
    <w:autoRedefine w:val="0"/>
    <w:hidden w:val="0"/>
    <w:qFormat w:val="0"/>
    <w:pPr>
      <w:widowControl w:val="1"/>
      <w:suppressAutoHyphens w:val="1"/>
      <w:spacing w:before="7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Normale1">
    <w:name w:val="Normale1"/>
    <w:next w:val="Normal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2023-06-22T15:39:00Z</dcterms:created>
  <dc:creator>Maffiodo</dc:creator>
</cp:coreProperties>
</file>