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PROGETTI E SERVIZI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MASCOLO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