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4-2024 Aggiornamento RSPP DL (Rischio Alt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