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GEPA-1-2023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Gestione emergenze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