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29539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SR Strategy e gestione delle risorse umane. Un approccio innovati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