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Medico competente/ora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