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FERRERI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PITTARA 36, TORINO, Torino, 10151,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FERRERI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PITTARA 36, TORINO, Torino, 10151,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€ 1100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€ 1100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