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RICCIO S.C.S.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LIBRICI CARMEN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