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381412-6</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Lavoratori – Rischio Alto – ed. 1 – ID. 3293297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€ 41.60/ora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