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02-2024 Formazione Specifica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Gennaro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