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DALBONI CLAUDIA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STRADA COMUNALE DI BERTOLLA 169/BIS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10156 TORINO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