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ALTRI (EDILE)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