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AVS S.R.L.</w:t>
            </w:r>
          </w:p>
          <w:p w:rsidR="00333CE2" w:rsidRDefault="00333CE2" w:rsidP="004076C8">
            <w:pPr>
              <w:pStyle w:val="NormaleWeb"/>
              <w:spacing w:before="0" w:beforeAutospacing="0" w:after="0" w:afterAutospacing="0"/>
              <w:rPr>
                <w:b/>
                <w:bCs/>
              </w:rPr>
            </w:pPr>
            <w:r w:rsidRPr="00CC5F57">
              <w:rPr>
                <w:b/>
                <w:bCs/>
              </w:rPr>
              <w:t>VIA CHALLANT 36, TORINO, Torino, 10100,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VERARDO MICHELINO - 011 4734636</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AVS S.R.L.</w:t>
            </w:r>
          </w:p>
          <w:p w:rsidR="003C5984" w:rsidRDefault="003C5984" w:rsidP="003C5984">
            <w:pPr>
              <w:pStyle w:val="NormaleWeb"/>
              <w:spacing w:before="0" w:beforeAutospacing="0" w:after="0" w:afterAutospacing="0"/>
            </w:pPr>
            <w:r>
              <w:t>VIA CHALLANT 36, TORINO, Torino, 10100,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VERARDO MICHELINO - 011 4734636</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30/08/2024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30/08/2024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29/09/2024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