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pellari Vil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9/196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1/2022 - 22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/10/2022 - 04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Automation: caratteristiche SEO - ID. 28643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0/2022 - 25/10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