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SCIANNA ANTONINO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SEMPIONE 200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08/11/2024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FITE-1-24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Corso:FITE Formazione carrelli CARCOLOR</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08/11/2024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