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SAET I.S.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BUCCIOL VALTER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