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GESTIRE UNA COMMUNITY E RAFFORZARNE L’ENGAGEMENT - ID. 3466480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