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uso GRU per autocarro Società Canavesana Servizi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