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210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sostenibile dell'energia nell'impresa agroalimentare - id. 340229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