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Processi efficaci di negoziazione commerciale - Ed.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leinì, 23 Settimo Torinese (TO) -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MARRAS GROUP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