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PSOC-6-2024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addetto Primo Soccorso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ADDETTI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Aghbalou Adil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 KHODRI RAJAE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FALL IBRAHIMA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Fkihane Amina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LAGANA' ROSA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ODIGIE OMOSEFE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Picchirallo Eisabetta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QUARANTA ROSETTA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ADDETTI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PARTECIPANTI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ALLEGRI MAURIZIO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GRILLO RACHELE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AMATO LUIGI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PASSARO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CODA CORRADO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 FOCO GIUSI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ANTONACCI LUCA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DRAGONE ANDY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IOVINO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MUSSETTA FULVIO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POSTIGLIONE LUIGI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CERASUOLO ENRICO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DARCHINI EMILIANO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DURETTI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RAO LUANA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RAPALINO PAOLO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CARO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DONATO SHARON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BARATELLA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