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LA MEDICINA DEL LAVORO - STUDIO MEDICO ASSOCIATO</w:t>
            </w:r>
          </w:p>
          <w:p w:rsidR="00333CE2" w:rsidRDefault="00333CE2" w:rsidP="004076C8">
            <w:pPr>
              <w:pStyle w:val="NormaleWeb"/>
              <w:spacing w:before="0" w:beforeAutospacing="0" w:after="0" w:afterAutospacing="0"/>
              <w:rPr>
                <w:b/>
                <w:bCs/>
              </w:rPr>
            </w:pPr>
            <w:r w:rsidRPr="00CC5F57">
              <w:rPr>
                <w:b/>
                <w:bCs/>
              </w:rPr>
              <w:t>CORSO F. FERRUCCI 77/10, TORINO, Torino, 10138,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CHIARA</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LA MEDICINA DEL LAVORO - STUDIO MEDICO ASSOCIATO</w:t>
            </w:r>
          </w:p>
          <w:p w:rsidR="003C5984" w:rsidRDefault="003C5984" w:rsidP="003C5984">
            <w:pPr>
              <w:pStyle w:val="NormaleWeb"/>
              <w:spacing w:before="0" w:beforeAutospacing="0" w:after="0" w:afterAutospacing="0"/>
            </w:pPr>
            <w:r>
              <w:t>CORSO F. FERRUCCI 77/10, TORINO, Torino, 10138,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CHIARA</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09/07/2024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09/07/2024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08/08/2024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€ 550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€ 550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