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 ordinamento date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ERRICO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