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AVI/011/22D EM1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Marketing Automation: caratteristiche SEO - ID. 2864390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Martiri del XXI 33, 10064 Pinerolo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17/10/2022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