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113 - 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23/11/2023 - 23/11/2023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CSR Strategy e gestione delle risorse umane. Un approccio innovativo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2953986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04/09/2023 - 04/09/2023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